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C8D" w:rsidRPr="00595EF6" w:rsidRDefault="00595EF6" w:rsidP="00595EF6">
      <w:pPr>
        <w:jc w:val="center"/>
        <w:rPr>
          <w:rFonts w:ascii="Times New Roman" w:hAnsi="Times New Roman" w:cs="Times New Roman"/>
          <w:sz w:val="24"/>
          <w:szCs w:val="24"/>
          <w:lang w:val="cs-CZ"/>
        </w:rPr>
      </w:pPr>
      <w:r w:rsidRPr="00695C8D">
        <w:rPr>
          <w:rFonts w:ascii="Times New Roman" w:hAnsi="Times New Roman" w:cs="Times New Roman"/>
          <w:b/>
          <w:sz w:val="24"/>
          <w:szCs w:val="24"/>
          <w:lang w:val="cs-CZ"/>
        </w:rPr>
        <w:t>TEORETICKÉ ZÁKLADY ENERGETIKY A PROCESNÍHO INŽENÝRSTVÍ</w:t>
      </w:r>
      <w:r>
        <w:rPr>
          <w:rFonts w:ascii="Times New Roman" w:hAnsi="Times New Roman" w:cs="Times New Roman"/>
          <w:b/>
          <w:sz w:val="24"/>
          <w:szCs w:val="24"/>
          <w:lang w:val="cs-CZ"/>
        </w:rPr>
        <w:t xml:space="preserve"> </w:t>
      </w:r>
      <w:r w:rsidRPr="00595EF6">
        <w:rPr>
          <w:rFonts w:ascii="Times New Roman" w:hAnsi="Times New Roman" w:cs="Times New Roman"/>
          <w:sz w:val="24"/>
          <w:szCs w:val="24"/>
          <w:lang w:val="cs-CZ"/>
        </w:rPr>
        <w:t>TEMATICKÉ OKRUHY</w:t>
      </w:r>
    </w:p>
    <w:p w:rsidR="00457AC2" w:rsidRPr="00695C8D" w:rsidRDefault="00457AC2" w:rsidP="00457AC2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cs-CZ"/>
        </w:rPr>
      </w:pPr>
      <w:r w:rsidRPr="00695C8D">
        <w:rPr>
          <w:rFonts w:ascii="Times New Roman" w:hAnsi="Times New Roman" w:cs="Times New Roman"/>
          <w:sz w:val="24"/>
          <w:szCs w:val="24"/>
          <w:lang w:val="cs-CZ"/>
        </w:rPr>
        <w:t>termodynamický systém, první zákon termodynamiky, práce, teplo, vnitřní energie</w:t>
      </w:r>
    </w:p>
    <w:p w:rsidR="00457AC2" w:rsidRPr="00695C8D" w:rsidRDefault="00457AC2" w:rsidP="00457AC2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cs-CZ"/>
        </w:rPr>
      </w:pPr>
      <w:r w:rsidRPr="00695C8D">
        <w:rPr>
          <w:rFonts w:ascii="Times New Roman" w:hAnsi="Times New Roman" w:cs="Times New Roman"/>
          <w:sz w:val="24"/>
          <w:szCs w:val="24"/>
          <w:lang w:val="cs-CZ"/>
        </w:rPr>
        <w:t xml:space="preserve">druhý zákon </w:t>
      </w:r>
      <w:r w:rsidR="0031744B" w:rsidRPr="00695C8D">
        <w:rPr>
          <w:rFonts w:ascii="Times New Roman" w:hAnsi="Times New Roman" w:cs="Times New Roman"/>
          <w:sz w:val="24"/>
          <w:szCs w:val="24"/>
          <w:lang w:val="cs-CZ"/>
        </w:rPr>
        <w:t>termodynamiky</w:t>
      </w:r>
      <w:r w:rsidRPr="00695C8D">
        <w:rPr>
          <w:rFonts w:ascii="Times New Roman" w:hAnsi="Times New Roman" w:cs="Times New Roman"/>
          <w:sz w:val="24"/>
          <w:szCs w:val="24"/>
          <w:lang w:val="cs-CZ"/>
        </w:rPr>
        <w:t xml:space="preserve"> pro uzavřený systém, entropie a termodynamická teplota</w:t>
      </w:r>
      <w:r w:rsidR="00AE58B0" w:rsidRPr="00695C8D">
        <w:rPr>
          <w:rFonts w:ascii="Times New Roman" w:hAnsi="Times New Roman" w:cs="Times New Roman"/>
          <w:sz w:val="24"/>
          <w:szCs w:val="24"/>
          <w:lang w:val="cs-CZ"/>
        </w:rPr>
        <w:t>, vratný a nevratný proces</w:t>
      </w:r>
    </w:p>
    <w:p w:rsidR="0031744B" w:rsidRPr="00695C8D" w:rsidRDefault="0031744B" w:rsidP="00457AC2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cs-CZ"/>
        </w:rPr>
      </w:pPr>
      <w:r w:rsidRPr="00695C8D">
        <w:rPr>
          <w:rFonts w:ascii="Times New Roman" w:hAnsi="Times New Roman" w:cs="Times New Roman"/>
          <w:sz w:val="24"/>
          <w:szCs w:val="24"/>
          <w:lang w:val="cs-CZ"/>
        </w:rPr>
        <w:t xml:space="preserve">mikroskopické základy </w:t>
      </w:r>
      <w:proofErr w:type="spellStart"/>
      <w:r w:rsidRPr="00695C8D">
        <w:rPr>
          <w:rFonts w:ascii="Times New Roman" w:hAnsi="Times New Roman" w:cs="Times New Roman"/>
          <w:sz w:val="24"/>
          <w:szCs w:val="24"/>
          <w:lang w:val="cs-CZ"/>
        </w:rPr>
        <w:t>termofyzikálních</w:t>
      </w:r>
      <w:proofErr w:type="spellEnd"/>
      <w:r w:rsidRPr="00695C8D">
        <w:rPr>
          <w:rFonts w:ascii="Times New Roman" w:hAnsi="Times New Roman" w:cs="Times New Roman"/>
          <w:sz w:val="24"/>
          <w:szCs w:val="24"/>
          <w:lang w:val="cs-CZ"/>
        </w:rPr>
        <w:t xml:space="preserve"> vlastností; tepelný pohyb molekul, </w:t>
      </w:r>
      <w:proofErr w:type="spellStart"/>
      <w:r w:rsidRPr="00695C8D">
        <w:rPr>
          <w:rFonts w:ascii="Times New Roman" w:hAnsi="Times New Roman" w:cs="Times New Roman"/>
          <w:sz w:val="24"/>
          <w:szCs w:val="24"/>
          <w:lang w:val="cs-CZ"/>
        </w:rPr>
        <w:t>ekvipartiční</w:t>
      </w:r>
      <w:proofErr w:type="spellEnd"/>
      <w:r w:rsidRPr="00695C8D">
        <w:rPr>
          <w:rFonts w:ascii="Times New Roman" w:hAnsi="Times New Roman" w:cs="Times New Roman"/>
          <w:sz w:val="24"/>
          <w:szCs w:val="24"/>
          <w:lang w:val="cs-CZ"/>
        </w:rPr>
        <w:t xml:space="preserve"> teorém, druhy interakcí mezi molekulami, statistický význam entropie</w:t>
      </w:r>
    </w:p>
    <w:p w:rsidR="009B0485" w:rsidRPr="00695C8D" w:rsidRDefault="009B0485" w:rsidP="009B0485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cs-CZ"/>
        </w:rPr>
      </w:pPr>
      <w:r w:rsidRPr="00695C8D">
        <w:rPr>
          <w:rFonts w:ascii="Times New Roman" w:hAnsi="Times New Roman" w:cs="Times New Roman"/>
          <w:sz w:val="24"/>
          <w:szCs w:val="24"/>
          <w:lang w:val="cs-CZ"/>
        </w:rPr>
        <w:t>otevřený termodynamický systém, zákony zachování, technická práce</w:t>
      </w:r>
    </w:p>
    <w:p w:rsidR="00AE58B0" w:rsidRPr="00695C8D" w:rsidRDefault="00AE58B0" w:rsidP="009B0485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cs-CZ"/>
        </w:rPr>
      </w:pPr>
      <w:r w:rsidRPr="00695C8D">
        <w:rPr>
          <w:rFonts w:ascii="Times New Roman" w:hAnsi="Times New Roman" w:cs="Times New Roman"/>
          <w:sz w:val="24"/>
          <w:szCs w:val="24"/>
          <w:lang w:val="cs-CZ"/>
        </w:rPr>
        <w:t>termodynamický oběh; termodynamická účinnost, maximální účinnost pro dané rozmezí teplot</w:t>
      </w:r>
    </w:p>
    <w:p w:rsidR="00354647" w:rsidRPr="00695C8D" w:rsidRDefault="00354647" w:rsidP="00354647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cs-CZ"/>
        </w:rPr>
      </w:pPr>
      <w:r w:rsidRPr="00695C8D">
        <w:rPr>
          <w:rFonts w:ascii="Times New Roman" w:hAnsi="Times New Roman" w:cs="Times New Roman"/>
          <w:sz w:val="24"/>
          <w:szCs w:val="24"/>
          <w:lang w:val="cs-CZ"/>
        </w:rPr>
        <w:t xml:space="preserve">termodynamické potenciály: vnitřní energie, entalpie, </w:t>
      </w:r>
      <w:proofErr w:type="spellStart"/>
      <w:r w:rsidRPr="00695C8D">
        <w:rPr>
          <w:rFonts w:ascii="Times New Roman" w:hAnsi="Times New Roman" w:cs="Times New Roman"/>
          <w:sz w:val="24"/>
          <w:szCs w:val="24"/>
          <w:lang w:val="cs-CZ"/>
        </w:rPr>
        <w:t>Helmholtzova</w:t>
      </w:r>
      <w:proofErr w:type="spellEnd"/>
      <w:r w:rsidRPr="00695C8D">
        <w:rPr>
          <w:rFonts w:ascii="Times New Roman" w:hAnsi="Times New Roman" w:cs="Times New Roman"/>
          <w:sz w:val="24"/>
          <w:szCs w:val="24"/>
          <w:lang w:val="cs-CZ"/>
        </w:rPr>
        <w:t xml:space="preserve"> energie, </w:t>
      </w:r>
      <w:proofErr w:type="spellStart"/>
      <w:r w:rsidRPr="00695C8D">
        <w:rPr>
          <w:rFonts w:ascii="Times New Roman" w:hAnsi="Times New Roman" w:cs="Times New Roman"/>
          <w:sz w:val="24"/>
          <w:szCs w:val="24"/>
          <w:lang w:val="cs-CZ"/>
        </w:rPr>
        <w:t>Gibbsova</w:t>
      </w:r>
      <w:proofErr w:type="spellEnd"/>
      <w:r w:rsidRPr="00695C8D">
        <w:rPr>
          <w:rFonts w:ascii="Times New Roman" w:hAnsi="Times New Roman" w:cs="Times New Roman"/>
          <w:sz w:val="24"/>
          <w:szCs w:val="24"/>
          <w:lang w:val="cs-CZ"/>
        </w:rPr>
        <w:t xml:space="preserve"> energie, velký potenciál; definice, diferenciální tvar</w:t>
      </w:r>
      <w:r w:rsidR="00AE58B0" w:rsidRPr="00695C8D">
        <w:rPr>
          <w:rFonts w:ascii="Times New Roman" w:hAnsi="Times New Roman" w:cs="Times New Roman"/>
          <w:sz w:val="24"/>
          <w:szCs w:val="24"/>
          <w:lang w:val="cs-CZ"/>
        </w:rPr>
        <w:t>, význam pro termodynamickou rovnováhu</w:t>
      </w:r>
    </w:p>
    <w:p w:rsidR="00354647" w:rsidRPr="00695C8D" w:rsidRDefault="00354647" w:rsidP="00457AC2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cs-CZ"/>
        </w:rPr>
      </w:pPr>
      <w:r w:rsidRPr="00695C8D">
        <w:rPr>
          <w:rFonts w:ascii="Times New Roman" w:hAnsi="Times New Roman" w:cs="Times New Roman"/>
          <w:sz w:val="24"/>
          <w:szCs w:val="24"/>
          <w:lang w:val="cs-CZ"/>
        </w:rPr>
        <w:t>chemický potenciál</w:t>
      </w:r>
      <w:r w:rsidR="009B0485" w:rsidRPr="00695C8D">
        <w:rPr>
          <w:rFonts w:ascii="Times New Roman" w:hAnsi="Times New Roman" w:cs="Times New Roman"/>
          <w:sz w:val="24"/>
          <w:szCs w:val="24"/>
          <w:lang w:val="cs-CZ"/>
        </w:rPr>
        <w:t>, definice na základě změny termodynamických potenciálů při změně látkového množství, význam pro fázovou rovnováhu</w:t>
      </w:r>
    </w:p>
    <w:p w:rsidR="00AE58B0" w:rsidRPr="00695C8D" w:rsidRDefault="00AE58B0" w:rsidP="00457AC2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cs-CZ"/>
        </w:rPr>
      </w:pPr>
      <w:proofErr w:type="spellStart"/>
      <w:r w:rsidRPr="00695C8D">
        <w:rPr>
          <w:rFonts w:ascii="Times New Roman" w:hAnsi="Times New Roman" w:cs="Times New Roman"/>
          <w:sz w:val="24"/>
          <w:szCs w:val="24"/>
          <w:lang w:val="cs-CZ"/>
        </w:rPr>
        <w:t>Maxwellovy</w:t>
      </w:r>
      <w:proofErr w:type="spellEnd"/>
      <w:r w:rsidRPr="00695C8D">
        <w:rPr>
          <w:rFonts w:ascii="Times New Roman" w:hAnsi="Times New Roman" w:cs="Times New Roman"/>
          <w:sz w:val="24"/>
          <w:szCs w:val="24"/>
          <w:lang w:val="cs-CZ"/>
        </w:rPr>
        <w:t xml:space="preserve"> vztahy; využití pro výpočet závislosti entropie a entalpie na tlaku na základě stavové rovnice</w:t>
      </w:r>
    </w:p>
    <w:p w:rsidR="00CD2BCE" w:rsidRPr="00695C8D" w:rsidRDefault="00CD2BCE" w:rsidP="00CD2BCE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cs-CZ"/>
        </w:rPr>
      </w:pPr>
      <w:r w:rsidRPr="00695C8D">
        <w:rPr>
          <w:rFonts w:ascii="Times New Roman" w:hAnsi="Times New Roman" w:cs="Times New Roman"/>
          <w:sz w:val="24"/>
          <w:szCs w:val="24"/>
          <w:lang w:val="cs-CZ"/>
        </w:rPr>
        <w:t xml:space="preserve">isobarická a </w:t>
      </w:r>
      <w:proofErr w:type="spellStart"/>
      <w:r w:rsidRPr="00695C8D">
        <w:rPr>
          <w:rFonts w:ascii="Times New Roman" w:hAnsi="Times New Roman" w:cs="Times New Roman"/>
          <w:sz w:val="24"/>
          <w:szCs w:val="24"/>
          <w:lang w:val="cs-CZ"/>
        </w:rPr>
        <w:t>isochorická</w:t>
      </w:r>
      <w:proofErr w:type="spellEnd"/>
      <w:r w:rsidRPr="00695C8D">
        <w:rPr>
          <w:rFonts w:ascii="Times New Roman" w:hAnsi="Times New Roman" w:cs="Times New Roman"/>
          <w:sz w:val="24"/>
          <w:szCs w:val="24"/>
          <w:lang w:val="cs-CZ"/>
        </w:rPr>
        <w:t xml:space="preserve"> tepelná kapacita, </w:t>
      </w:r>
      <w:proofErr w:type="spellStart"/>
      <w:r w:rsidRPr="00695C8D">
        <w:rPr>
          <w:rFonts w:ascii="Times New Roman" w:hAnsi="Times New Roman" w:cs="Times New Roman"/>
          <w:sz w:val="24"/>
          <w:szCs w:val="24"/>
          <w:lang w:val="cs-CZ"/>
        </w:rPr>
        <w:t>isentropický</w:t>
      </w:r>
      <w:proofErr w:type="spellEnd"/>
      <w:r w:rsidRPr="00695C8D">
        <w:rPr>
          <w:rFonts w:ascii="Times New Roman" w:hAnsi="Times New Roman" w:cs="Times New Roman"/>
          <w:sz w:val="24"/>
          <w:szCs w:val="24"/>
          <w:lang w:val="cs-CZ"/>
        </w:rPr>
        <w:t xml:space="preserve"> exponent, vztahy pro případ ideálního plyn, obecné vztahy pro reálný plyn</w:t>
      </w:r>
    </w:p>
    <w:p w:rsidR="00CD2BCE" w:rsidRPr="00695C8D" w:rsidRDefault="00CD2BCE" w:rsidP="00CD2BCE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cs-CZ"/>
        </w:rPr>
      </w:pPr>
      <w:r w:rsidRPr="00695C8D">
        <w:rPr>
          <w:rFonts w:ascii="Times New Roman" w:hAnsi="Times New Roman" w:cs="Times New Roman"/>
          <w:sz w:val="24"/>
          <w:szCs w:val="24"/>
          <w:lang w:val="cs-CZ"/>
        </w:rPr>
        <w:t>termodynamika směsí; směs ideálních plynů, ideální roztok, směšovací entropie</w:t>
      </w:r>
    </w:p>
    <w:p w:rsidR="00457AC2" w:rsidRPr="00695C8D" w:rsidRDefault="00457AC2" w:rsidP="00457AC2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cs-CZ"/>
        </w:rPr>
      </w:pPr>
      <w:r w:rsidRPr="00695C8D">
        <w:rPr>
          <w:rFonts w:ascii="Times New Roman" w:hAnsi="Times New Roman" w:cs="Times New Roman"/>
          <w:sz w:val="24"/>
          <w:szCs w:val="24"/>
          <w:lang w:val="cs-CZ"/>
        </w:rPr>
        <w:t xml:space="preserve">stavová rovnice čisté látky, ideální plyn, </w:t>
      </w:r>
      <w:proofErr w:type="spellStart"/>
      <w:r w:rsidRPr="00695C8D">
        <w:rPr>
          <w:rFonts w:ascii="Times New Roman" w:hAnsi="Times New Roman" w:cs="Times New Roman"/>
          <w:sz w:val="24"/>
          <w:szCs w:val="24"/>
          <w:lang w:val="cs-CZ"/>
        </w:rPr>
        <w:t>viriální</w:t>
      </w:r>
      <w:proofErr w:type="spellEnd"/>
      <w:r w:rsidRPr="00695C8D">
        <w:rPr>
          <w:rFonts w:ascii="Times New Roman" w:hAnsi="Times New Roman" w:cs="Times New Roman"/>
          <w:sz w:val="24"/>
          <w:szCs w:val="24"/>
          <w:lang w:val="cs-CZ"/>
        </w:rPr>
        <w:t xml:space="preserve"> rovnice, van der </w:t>
      </w:r>
      <w:proofErr w:type="spellStart"/>
      <w:r w:rsidRPr="00695C8D">
        <w:rPr>
          <w:rFonts w:ascii="Times New Roman" w:hAnsi="Times New Roman" w:cs="Times New Roman"/>
          <w:sz w:val="24"/>
          <w:szCs w:val="24"/>
          <w:lang w:val="cs-CZ"/>
        </w:rPr>
        <w:t>Waalsova</w:t>
      </w:r>
      <w:proofErr w:type="spellEnd"/>
      <w:r w:rsidRPr="00695C8D">
        <w:rPr>
          <w:rFonts w:ascii="Times New Roman" w:hAnsi="Times New Roman" w:cs="Times New Roman"/>
          <w:sz w:val="24"/>
          <w:szCs w:val="24"/>
          <w:lang w:val="cs-CZ"/>
        </w:rPr>
        <w:t xml:space="preserve"> rovnice</w:t>
      </w:r>
      <w:r w:rsidR="00CD2BCE" w:rsidRPr="00695C8D">
        <w:rPr>
          <w:rFonts w:ascii="Times New Roman" w:hAnsi="Times New Roman" w:cs="Times New Roman"/>
          <w:sz w:val="24"/>
          <w:szCs w:val="24"/>
          <w:lang w:val="cs-CZ"/>
        </w:rPr>
        <w:t>, fyzikální význam koeficientů</w:t>
      </w:r>
    </w:p>
    <w:p w:rsidR="00457AC2" w:rsidRPr="00695C8D" w:rsidRDefault="00457AC2" w:rsidP="00457AC2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cs-CZ"/>
        </w:rPr>
      </w:pPr>
      <w:proofErr w:type="spellStart"/>
      <w:r w:rsidRPr="00695C8D">
        <w:rPr>
          <w:rFonts w:ascii="Times New Roman" w:hAnsi="Times New Roman" w:cs="Times New Roman"/>
          <w:sz w:val="24"/>
          <w:szCs w:val="24"/>
          <w:lang w:val="cs-CZ"/>
        </w:rPr>
        <w:t>multiparametrické</w:t>
      </w:r>
      <w:proofErr w:type="spellEnd"/>
      <w:r w:rsidRPr="00695C8D">
        <w:rPr>
          <w:rFonts w:ascii="Times New Roman" w:hAnsi="Times New Roman" w:cs="Times New Roman"/>
          <w:sz w:val="24"/>
          <w:szCs w:val="24"/>
          <w:lang w:val="cs-CZ"/>
        </w:rPr>
        <w:t xml:space="preserve"> stavové rovnice ve tvaru bezrozměrné </w:t>
      </w:r>
      <w:proofErr w:type="spellStart"/>
      <w:r w:rsidRPr="00695C8D">
        <w:rPr>
          <w:rFonts w:ascii="Times New Roman" w:hAnsi="Times New Roman" w:cs="Times New Roman"/>
          <w:sz w:val="24"/>
          <w:szCs w:val="24"/>
          <w:lang w:val="cs-CZ"/>
        </w:rPr>
        <w:t>Helmholtzovy</w:t>
      </w:r>
      <w:proofErr w:type="spellEnd"/>
      <w:r w:rsidRPr="00695C8D">
        <w:rPr>
          <w:rFonts w:ascii="Times New Roman" w:hAnsi="Times New Roman" w:cs="Times New Roman"/>
          <w:sz w:val="24"/>
          <w:szCs w:val="24"/>
          <w:lang w:val="cs-CZ"/>
        </w:rPr>
        <w:t xml:space="preserve"> a </w:t>
      </w:r>
      <w:proofErr w:type="spellStart"/>
      <w:r w:rsidRPr="00695C8D">
        <w:rPr>
          <w:rFonts w:ascii="Times New Roman" w:hAnsi="Times New Roman" w:cs="Times New Roman"/>
          <w:sz w:val="24"/>
          <w:szCs w:val="24"/>
          <w:lang w:val="cs-CZ"/>
        </w:rPr>
        <w:t>Gibbsovy</w:t>
      </w:r>
      <w:proofErr w:type="spellEnd"/>
      <w:r w:rsidRPr="00695C8D">
        <w:rPr>
          <w:rFonts w:ascii="Times New Roman" w:hAnsi="Times New Roman" w:cs="Times New Roman"/>
          <w:sz w:val="24"/>
          <w:szCs w:val="24"/>
          <w:lang w:val="cs-CZ"/>
        </w:rPr>
        <w:t xml:space="preserve"> energie</w:t>
      </w:r>
      <w:r w:rsidR="00B47A8C" w:rsidRPr="00695C8D">
        <w:rPr>
          <w:rFonts w:ascii="Times New Roman" w:hAnsi="Times New Roman" w:cs="Times New Roman"/>
          <w:sz w:val="24"/>
          <w:szCs w:val="24"/>
          <w:lang w:val="cs-CZ"/>
        </w:rPr>
        <w:t>; rovnice IAPWS-95 a IAPWS-IF97</w:t>
      </w:r>
    </w:p>
    <w:p w:rsidR="00CD2BCE" w:rsidRPr="00695C8D" w:rsidRDefault="00CD2BCE" w:rsidP="00CD2BCE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cs-CZ"/>
        </w:rPr>
      </w:pPr>
      <w:r w:rsidRPr="00695C8D">
        <w:rPr>
          <w:rFonts w:ascii="Times New Roman" w:hAnsi="Times New Roman" w:cs="Times New Roman"/>
          <w:sz w:val="24"/>
          <w:szCs w:val="24"/>
          <w:lang w:val="cs-CZ"/>
        </w:rPr>
        <w:t xml:space="preserve">stavová rovnice směsí; směšovací pravidla pro koeficienty kubických stavových rovnic a </w:t>
      </w:r>
      <w:proofErr w:type="spellStart"/>
      <w:r w:rsidRPr="00695C8D">
        <w:rPr>
          <w:rFonts w:ascii="Times New Roman" w:hAnsi="Times New Roman" w:cs="Times New Roman"/>
          <w:sz w:val="24"/>
          <w:szCs w:val="24"/>
          <w:lang w:val="cs-CZ"/>
        </w:rPr>
        <w:t>viriální</w:t>
      </w:r>
      <w:proofErr w:type="spellEnd"/>
      <w:r w:rsidRPr="00695C8D">
        <w:rPr>
          <w:rFonts w:ascii="Times New Roman" w:hAnsi="Times New Roman" w:cs="Times New Roman"/>
          <w:sz w:val="24"/>
          <w:szCs w:val="24"/>
          <w:lang w:val="cs-CZ"/>
        </w:rPr>
        <w:t xml:space="preserve"> rovnice, teorém korespondujících stavů pro směsi</w:t>
      </w:r>
    </w:p>
    <w:p w:rsidR="00457AC2" w:rsidRPr="00695C8D" w:rsidRDefault="00457AC2" w:rsidP="00457AC2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cs-CZ"/>
        </w:rPr>
      </w:pPr>
      <w:r w:rsidRPr="00695C8D">
        <w:rPr>
          <w:rFonts w:ascii="Times New Roman" w:hAnsi="Times New Roman" w:cs="Times New Roman"/>
          <w:sz w:val="24"/>
          <w:szCs w:val="24"/>
          <w:lang w:val="cs-CZ"/>
        </w:rPr>
        <w:t xml:space="preserve">podmínky fázové rovnováhy kapaliny a páry, </w:t>
      </w:r>
      <w:r w:rsidR="00B47A8C" w:rsidRPr="00695C8D">
        <w:rPr>
          <w:rFonts w:ascii="Times New Roman" w:hAnsi="Times New Roman" w:cs="Times New Roman"/>
          <w:sz w:val="24"/>
          <w:szCs w:val="24"/>
          <w:lang w:val="cs-CZ"/>
        </w:rPr>
        <w:t xml:space="preserve">trojný bod, kritický bod, </w:t>
      </w:r>
      <w:proofErr w:type="spellStart"/>
      <w:proofErr w:type="gramStart"/>
      <w:r w:rsidR="00B47A8C" w:rsidRPr="00695C8D">
        <w:rPr>
          <w:rFonts w:ascii="Times New Roman" w:hAnsi="Times New Roman" w:cs="Times New Roman"/>
          <w:sz w:val="24"/>
          <w:szCs w:val="24"/>
          <w:lang w:val="cs-CZ"/>
        </w:rPr>
        <w:t>Clausiusova</w:t>
      </w:r>
      <w:proofErr w:type="spellEnd"/>
      <w:r w:rsidR="00B47A8C" w:rsidRPr="00695C8D">
        <w:rPr>
          <w:rFonts w:ascii="Times New Roman" w:hAnsi="Times New Roman" w:cs="Times New Roman"/>
          <w:sz w:val="24"/>
          <w:szCs w:val="24"/>
          <w:lang w:val="cs-CZ"/>
        </w:rPr>
        <w:t>–</w:t>
      </w:r>
      <w:proofErr w:type="spellStart"/>
      <w:r w:rsidR="00B47A8C" w:rsidRPr="00695C8D">
        <w:rPr>
          <w:rFonts w:ascii="Times New Roman" w:hAnsi="Times New Roman" w:cs="Times New Roman"/>
          <w:sz w:val="24"/>
          <w:szCs w:val="24"/>
          <w:lang w:val="cs-CZ"/>
        </w:rPr>
        <w:t>Clapeyronova</w:t>
      </w:r>
      <w:proofErr w:type="spellEnd"/>
      <w:proofErr w:type="gramEnd"/>
      <w:r w:rsidR="00B47A8C" w:rsidRPr="00695C8D">
        <w:rPr>
          <w:rFonts w:ascii="Times New Roman" w:hAnsi="Times New Roman" w:cs="Times New Roman"/>
          <w:sz w:val="24"/>
          <w:szCs w:val="24"/>
          <w:lang w:val="cs-CZ"/>
        </w:rPr>
        <w:t xml:space="preserve"> rovnice</w:t>
      </w:r>
    </w:p>
    <w:p w:rsidR="00AE58B0" w:rsidRPr="00695C8D" w:rsidRDefault="00AE58B0" w:rsidP="00457AC2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cs-CZ"/>
        </w:rPr>
      </w:pPr>
      <w:r w:rsidRPr="00695C8D">
        <w:rPr>
          <w:rFonts w:ascii="Times New Roman" w:hAnsi="Times New Roman" w:cs="Times New Roman"/>
          <w:sz w:val="24"/>
          <w:szCs w:val="24"/>
          <w:lang w:val="cs-CZ"/>
        </w:rPr>
        <w:t xml:space="preserve">fázová rovnováha v diagramu v-p; zobrazení mezních křivek, </w:t>
      </w:r>
      <w:proofErr w:type="spellStart"/>
      <w:r w:rsidRPr="00695C8D">
        <w:rPr>
          <w:rFonts w:ascii="Times New Roman" w:hAnsi="Times New Roman" w:cs="Times New Roman"/>
          <w:sz w:val="24"/>
          <w:szCs w:val="24"/>
          <w:lang w:val="cs-CZ"/>
        </w:rPr>
        <w:t>spinodál</w:t>
      </w:r>
      <w:proofErr w:type="spellEnd"/>
      <w:r w:rsidRPr="00695C8D">
        <w:rPr>
          <w:rFonts w:ascii="Times New Roman" w:hAnsi="Times New Roman" w:cs="Times New Roman"/>
          <w:sz w:val="24"/>
          <w:szCs w:val="24"/>
          <w:lang w:val="cs-CZ"/>
        </w:rPr>
        <w:t xml:space="preserve">, </w:t>
      </w:r>
      <w:proofErr w:type="spellStart"/>
      <w:r w:rsidRPr="00695C8D">
        <w:rPr>
          <w:rFonts w:ascii="Times New Roman" w:hAnsi="Times New Roman" w:cs="Times New Roman"/>
          <w:sz w:val="24"/>
          <w:szCs w:val="24"/>
          <w:lang w:val="cs-CZ"/>
        </w:rPr>
        <w:t>izoterm</w:t>
      </w:r>
      <w:proofErr w:type="spellEnd"/>
      <w:r w:rsidRPr="00695C8D">
        <w:rPr>
          <w:rFonts w:ascii="Times New Roman" w:hAnsi="Times New Roman" w:cs="Times New Roman"/>
          <w:sz w:val="24"/>
          <w:szCs w:val="24"/>
          <w:lang w:val="cs-CZ"/>
        </w:rPr>
        <w:t>; metastabilní a nestabilní oblasti; Maxwellovo pravidlo</w:t>
      </w:r>
    </w:p>
    <w:p w:rsidR="00B47A8C" w:rsidRPr="00695C8D" w:rsidRDefault="00B47A8C" w:rsidP="00457AC2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cs-CZ"/>
        </w:rPr>
      </w:pPr>
      <w:r w:rsidRPr="00695C8D">
        <w:rPr>
          <w:rFonts w:ascii="Times New Roman" w:hAnsi="Times New Roman" w:cs="Times New Roman"/>
          <w:sz w:val="24"/>
          <w:szCs w:val="24"/>
          <w:lang w:val="cs-CZ"/>
        </w:rPr>
        <w:t>adiabatická expanze v dýze a rychlost zvuku</w:t>
      </w:r>
      <w:r w:rsidR="00CD2BCE" w:rsidRPr="00695C8D">
        <w:rPr>
          <w:rFonts w:ascii="Times New Roman" w:hAnsi="Times New Roman" w:cs="Times New Roman"/>
          <w:sz w:val="24"/>
          <w:szCs w:val="24"/>
          <w:lang w:val="cs-CZ"/>
        </w:rPr>
        <w:t>, vztah ke stavové rovnici</w:t>
      </w:r>
    </w:p>
    <w:p w:rsidR="00B47A8C" w:rsidRPr="00695C8D" w:rsidRDefault="00B47A8C" w:rsidP="00457AC2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cs-CZ"/>
        </w:rPr>
      </w:pPr>
      <w:r w:rsidRPr="00695C8D">
        <w:rPr>
          <w:rFonts w:ascii="Times New Roman" w:hAnsi="Times New Roman" w:cs="Times New Roman"/>
          <w:sz w:val="24"/>
          <w:szCs w:val="24"/>
          <w:lang w:val="cs-CZ"/>
        </w:rPr>
        <w:t xml:space="preserve">adiabatická expanze ve škrticím ventilu a </w:t>
      </w:r>
      <w:proofErr w:type="spellStart"/>
      <w:proofErr w:type="gramStart"/>
      <w:r w:rsidRPr="00695C8D">
        <w:rPr>
          <w:rFonts w:ascii="Times New Roman" w:hAnsi="Times New Roman" w:cs="Times New Roman"/>
          <w:sz w:val="24"/>
          <w:szCs w:val="24"/>
          <w:lang w:val="cs-CZ"/>
        </w:rPr>
        <w:t>Jouleův</w:t>
      </w:r>
      <w:proofErr w:type="spellEnd"/>
      <w:r w:rsidRPr="00695C8D">
        <w:rPr>
          <w:rFonts w:ascii="Times New Roman" w:hAnsi="Times New Roman" w:cs="Times New Roman"/>
          <w:sz w:val="24"/>
          <w:szCs w:val="24"/>
          <w:lang w:val="cs-CZ"/>
        </w:rPr>
        <w:t>–Thomsonův</w:t>
      </w:r>
      <w:proofErr w:type="gramEnd"/>
      <w:r w:rsidRPr="00695C8D">
        <w:rPr>
          <w:rFonts w:ascii="Times New Roman" w:hAnsi="Times New Roman" w:cs="Times New Roman"/>
          <w:sz w:val="24"/>
          <w:szCs w:val="24"/>
          <w:lang w:val="cs-CZ"/>
        </w:rPr>
        <w:t xml:space="preserve"> součinitel</w:t>
      </w:r>
      <w:r w:rsidR="00CD2BCE" w:rsidRPr="00695C8D">
        <w:rPr>
          <w:rFonts w:ascii="Times New Roman" w:hAnsi="Times New Roman" w:cs="Times New Roman"/>
          <w:sz w:val="24"/>
          <w:szCs w:val="24"/>
          <w:lang w:val="cs-CZ"/>
        </w:rPr>
        <w:t>, vztah ke stavové rovnici</w:t>
      </w:r>
    </w:p>
    <w:p w:rsidR="00B47A8C" w:rsidRPr="00695C8D" w:rsidRDefault="00B47A8C" w:rsidP="00B47A8C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cs-CZ"/>
        </w:rPr>
      </w:pPr>
      <w:r w:rsidRPr="00695C8D">
        <w:rPr>
          <w:rFonts w:ascii="Times New Roman" w:hAnsi="Times New Roman" w:cs="Times New Roman"/>
          <w:sz w:val="24"/>
          <w:szCs w:val="24"/>
          <w:lang w:val="cs-CZ"/>
        </w:rPr>
        <w:t>fázový diagram čisté tekutiny v souřadnicích T-p, v-p, h-p, h-s</w:t>
      </w:r>
      <w:r w:rsidR="009B0485" w:rsidRPr="00695C8D">
        <w:rPr>
          <w:rFonts w:ascii="Times New Roman" w:hAnsi="Times New Roman" w:cs="Times New Roman"/>
          <w:sz w:val="24"/>
          <w:szCs w:val="24"/>
          <w:lang w:val="cs-CZ"/>
        </w:rPr>
        <w:t>; z</w:t>
      </w:r>
      <w:r w:rsidRPr="00695C8D">
        <w:rPr>
          <w:rFonts w:ascii="Times New Roman" w:hAnsi="Times New Roman" w:cs="Times New Roman"/>
          <w:sz w:val="24"/>
          <w:szCs w:val="24"/>
          <w:lang w:val="cs-CZ"/>
        </w:rPr>
        <w:t>obrazení čar pro konstantní T, p, v, s, h</w:t>
      </w:r>
      <w:r w:rsidR="00C828B4" w:rsidRPr="00695C8D">
        <w:rPr>
          <w:rFonts w:ascii="Times New Roman" w:hAnsi="Times New Roman" w:cs="Times New Roman"/>
          <w:sz w:val="24"/>
          <w:szCs w:val="24"/>
          <w:lang w:val="cs-CZ"/>
        </w:rPr>
        <w:t>, x</w:t>
      </w:r>
      <w:r w:rsidRPr="00695C8D">
        <w:rPr>
          <w:rFonts w:ascii="Times New Roman" w:hAnsi="Times New Roman" w:cs="Times New Roman"/>
          <w:sz w:val="24"/>
          <w:szCs w:val="24"/>
          <w:lang w:val="cs-CZ"/>
        </w:rPr>
        <w:t xml:space="preserve"> ve vhodných souřadnicích</w:t>
      </w:r>
    </w:p>
    <w:p w:rsidR="00C828B4" w:rsidRPr="00695C8D" w:rsidRDefault="009B0485" w:rsidP="00B47A8C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cs-CZ"/>
        </w:rPr>
      </w:pPr>
      <w:r w:rsidRPr="00695C8D">
        <w:rPr>
          <w:rFonts w:ascii="Times New Roman" w:hAnsi="Times New Roman" w:cs="Times New Roman"/>
          <w:sz w:val="24"/>
          <w:szCs w:val="24"/>
          <w:lang w:val="cs-CZ"/>
        </w:rPr>
        <w:t>tepelná vodivost, viskozita a difuzivita; definice na základě jednoduchých konstitucionálních vztahů, kvalitativní závislosti na teplotě a tlaku na základě elementární teorie plynů</w:t>
      </w:r>
    </w:p>
    <w:p w:rsidR="009B0485" w:rsidRPr="00695C8D" w:rsidRDefault="009B0485" w:rsidP="00B47A8C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cs-CZ"/>
        </w:rPr>
      </w:pPr>
      <w:r w:rsidRPr="00695C8D">
        <w:rPr>
          <w:rFonts w:ascii="Times New Roman" w:hAnsi="Times New Roman" w:cs="Times New Roman"/>
          <w:sz w:val="24"/>
          <w:szCs w:val="24"/>
          <w:lang w:val="cs-CZ"/>
        </w:rPr>
        <w:t>povrchové</w:t>
      </w:r>
      <w:r w:rsidR="0031744B" w:rsidRPr="00695C8D">
        <w:rPr>
          <w:rFonts w:ascii="Times New Roman" w:hAnsi="Times New Roman" w:cs="Times New Roman"/>
          <w:sz w:val="24"/>
          <w:szCs w:val="24"/>
          <w:lang w:val="cs-CZ"/>
        </w:rPr>
        <w:t xml:space="preserve"> napětí;</w:t>
      </w:r>
      <w:r w:rsidRPr="00695C8D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="0031744B" w:rsidRPr="00695C8D">
        <w:rPr>
          <w:rFonts w:ascii="Times New Roman" w:hAnsi="Times New Roman" w:cs="Times New Roman"/>
          <w:sz w:val="24"/>
          <w:szCs w:val="24"/>
          <w:lang w:val="cs-CZ"/>
        </w:rPr>
        <w:t xml:space="preserve">zavedení do prvního zákona termodynamiky, </w:t>
      </w:r>
      <w:r w:rsidRPr="00695C8D">
        <w:rPr>
          <w:rFonts w:ascii="Times New Roman" w:hAnsi="Times New Roman" w:cs="Times New Roman"/>
          <w:sz w:val="24"/>
          <w:szCs w:val="24"/>
          <w:lang w:val="cs-CZ"/>
        </w:rPr>
        <w:t>rovinné a kulové fázové rozhraní, význam pro fázové přechody v tekutinách</w:t>
      </w:r>
    </w:p>
    <w:sectPr w:rsidR="009B0485" w:rsidRPr="00695C8D" w:rsidSect="00D9550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7A7B4D"/>
    <w:multiLevelType w:val="hybridMultilevel"/>
    <w:tmpl w:val="3A30B7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hyphenationZone w:val="425"/>
  <w:characterSpacingControl w:val="doNotCompress"/>
  <w:compat/>
  <w:rsids>
    <w:rsidRoot w:val="00457AC2"/>
    <w:rsid w:val="000F221D"/>
    <w:rsid w:val="002B088A"/>
    <w:rsid w:val="0031744B"/>
    <w:rsid w:val="00354647"/>
    <w:rsid w:val="00373F3E"/>
    <w:rsid w:val="00457AC2"/>
    <w:rsid w:val="00536025"/>
    <w:rsid w:val="00595EF6"/>
    <w:rsid w:val="005A0B4A"/>
    <w:rsid w:val="00695C8D"/>
    <w:rsid w:val="009B0485"/>
    <w:rsid w:val="009E7C01"/>
    <w:rsid w:val="00AE58B0"/>
    <w:rsid w:val="00B47A8C"/>
    <w:rsid w:val="00C828B4"/>
    <w:rsid w:val="00CC57F8"/>
    <w:rsid w:val="00CD2BCE"/>
    <w:rsid w:val="00D955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9550A"/>
  </w:style>
  <w:style w:type="paragraph" w:styleId="Nadpis1">
    <w:name w:val="heading 1"/>
    <w:basedOn w:val="Normln"/>
    <w:next w:val="Normln"/>
    <w:link w:val="Nadpis1Char"/>
    <w:uiPriority w:val="9"/>
    <w:qFormat/>
    <w:rsid w:val="00457AC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36025"/>
    <w:pPr>
      <w:keepNext/>
      <w:keepLines/>
      <w:spacing w:before="240" w:after="12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53602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1Char">
    <w:name w:val="Nadpis 1 Char"/>
    <w:basedOn w:val="Standardnpsmoodstavce"/>
    <w:link w:val="Nadpis1"/>
    <w:uiPriority w:val="9"/>
    <w:rsid w:val="00457AC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dstavecseseznamem">
    <w:name w:val="List Paragraph"/>
    <w:basedOn w:val="Normln"/>
    <w:uiPriority w:val="34"/>
    <w:qFormat/>
    <w:rsid w:val="00457AC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351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Hrubý</dc:creator>
  <cp:keywords/>
  <dc:description/>
  <cp:lastModifiedBy>KOLOVRAT</cp:lastModifiedBy>
  <cp:revision>5</cp:revision>
  <dcterms:created xsi:type="dcterms:W3CDTF">2021-05-07T05:25:00Z</dcterms:created>
  <dcterms:modified xsi:type="dcterms:W3CDTF">2021-05-13T17:16:00Z</dcterms:modified>
</cp:coreProperties>
</file>